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1BCE9"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Helvetica" w:eastAsia="Times New Roman" w:hAnsi="Helvetica" w:cs="Times New Roman"/>
          <w:b/>
          <w:bCs/>
          <w:color w:val="000000"/>
          <w:sz w:val="22"/>
          <w:szCs w:val="22"/>
        </w:rPr>
        <w:t>196.504</w:t>
      </w:r>
      <w:r w:rsidRPr="00613840">
        <w:rPr>
          <w:rFonts w:ascii="Helvetica" w:eastAsia="Times New Roman" w:hAnsi="Helvetica" w:cs="Times New Roman"/>
          <w:b/>
          <w:bCs/>
          <w:color w:val="000000"/>
          <w:sz w:val="22"/>
          <w:szCs w:val="22"/>
        </w:rPr>
        <w:t> </w:t>
      </w:r>
      <w:r w:rsidRPr="00613840">
        <w:rPr>
          <w:rFonts w:ascii="Helvetica" w:eastAsia="Times New Roman" w:hAnsi="Helvetica" w:cs="Times New Roman"/>
          <w:b/>
          <w:bCs/>
          <w:color w:val="000000"/>
          <w:sz w:val="22"/>
          <w:szCs w:val="22"/>
        </w:rPr>
        <w:t> Broadband expansion grant program; Broadband Forward! community certification.</w:t>
      </w:r>
    </w:p>
    <w:p w14:paraId="2908EB52"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Helvetica" w:eastAsia="Times New Roman" w:hAnsi="Helvetica" w:cs="Times New Roman"/>
          <w:b/>
          <w:bCs/>
          <w:color w:val="000000"/>
          <w:sz w:val="22"/>
          <w:szCs w:val="22"/>
        </w:rPr>
        <w:t>(1)</w:t>
      </w:r>
      <w:r w:rsidRPr="00613840">
        <w:rPr>
          <w:rFonts w:ascii="Helvetica" w:eastAsia="Times New Roman" w:hAnsi="Helvetica" w:cs="Times New Roman"/>
          <w:b/>
          <w:bCs/>
          <w:color w:val="000000"/>
          <w:sz w:val="22"/>
          <w:szCs w:val="22"/>
        </w:rPr>
        <w:t> </w:t>
      </w:r>
      <w:r w:rsidRPr="00613840">
        <w:rPr>
          <w:rFonts w:ascii="Helvetica" w:eastAsia="Times New Roman" w:hAnsi="Helvetica" w:cs="Times New Roman"/>
          <w:b/>
          <w:bCs/>
          <w:color w:val="000000"/>
          <w:sz w:val="22"/>
          <w:szCs w:val="22"/>
        </w:rPr>
        <w:t> </w:t>
      </w:r>
      <w:r w:rsidRPr="00613840">
        <w:rPr>
          <w:rFonts w:ascii="Times" w:eastAsia="Times New Roman" w:hAnsi="Times" w:cs="Times New Roman"/>
          <w:color w:val="000000"/>
          <w:sz w:val="22"/>
          <w:szCs w:val="22"/>
        </w:rPr>
        <w:t>In this section:</w:t>
      </w:r>
    </w:p>
    <w:p w14:paraId="563876DD"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(ab)</w:t>
      </w:r>
      <w:r w:rsidRPr="00613840">
        <w:rPr>
          <w:rFonts w:ascii="Times" w:eastAsia="Times New Roman" w:hAnsi="Times" w:cs="Times New Roman"/>
          <w:color w:val="000000"/>
          <w:sz w:val="22"/>
          <w:szCs w:val="22"/>
        </w:rPr>
        <w:t> “Economic development” has the meaning given in s. </w:t>
      </w:r>
      <w:hyperlink r:id="rId4" w:tooltip="Statutes 196.796(1)(c)" w:history="1">
        <w:r w:rsidRPr="00613840">
          <w:rPr>
            <w:rFonts w:ascii="Times" w:eastAsia="Times New Roman" w:hAnsi="Times" w:cs="Times New Roman"/>
            <w:color w:val="426986"/>
            <w:sz w:val="22"/>
            <w:szCs w:val="22"/>
            <w:u w:val="single"/>
          </w:rPr>
          <w:t>196.796 (1) (c)</w:t>
        </w:r>
      </w:hyperlink>
      <w:r w:rsidRPr="00613840">
        <w:rPr>
          <w:rFonts w:ascii="Times" w:eastAsia="Times New Roman" w:hAnsi="Times" w:cs="Times New Roman"/>
          <w:color w:val="000000"/>
          <w:sz w:val="22"/>
          <w:szCs w:val="22"/>
        </w:rPr>
        <w:t>.</w:t>
      </w:r>
    </w:p>
    <w:p w14:paraId="4F34E077"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(ac)</w:t>
      </w:r>
      <w:r w:rsidRPr="00613840">
        <w:rPr>
          <w:rFonts w:ascii="Times" w:eastAsia="Times New Roman" w:hAnsi="Times" w:cs="Times New Roman"/>
          <w:color w:val="000000"/>
          <w:sz w:val="22"/>
          <w:szCs w:val="22"/>
        </w:rPr>
        <w:t> “Eligible applicant" means any of the following:</w:t>
      </w:r>
    </w:p>
    <w:p w14:paraId="3A940973"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1.</w:t>
      </w:r>
      <w:r w:rsidRPr="00613840">
        <w:rPr>
          <w:rFonts w:ascii="Times" w:eastAsia="Times New Roman" w:hAnsi="Times" w:cs="Times New Roman"/>
          <w:color w:val="000000"/>
          <w:sz w:val="22"/>
          <w:szCs w:val="22"/>
        </w:rPr>
        <w:t> An organization operated for profit or not for profit, including a cooperative.</w:t>
      </w:r>
    </w:p>
    <w:p w14:paraId="5C3B60E9"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2.</w:t>
      </w:r>
      <w:r w:rsidRPr="00613840">
        <w:rPr>
          <w:rFonts w:ascii="Times" w:eastAsia="Times New Roman" w:hAnsi="Times" w:cs="Times New Roman"/>
          <w:color w:val="000000"/>
          <w:sz w:val="22"/>
          <w:szCs w:val="22"/>
        </w:rPr>
        <w:t> A telecommunications utility.</w:t>
      </w:r>
    </w:p>
    <w:p w14:paraId="6D01A634"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3.</w:t>
      </w:r>
      <w:r w:rsidRPr="00613840">
        <w:rPr>
          <w:rFonts w:ascii="Times" w:eastAsia="Times New Roman" w:hAnsi="Times" w:cs="Times New Roman"/>
          <w:color w:val="000000"/>
          <w:sz w:val="22"/>
          <w:szCs w:val="22"/>
        </w:rPr>
        <w:t xml:space="preserve"> A political subdivision that </w:t>
      </w:r>
      <w:proofErr w:type="gramStart"/>
      <w:r w:rsidRPr="00613840">
        <w:rPr>
          <w:rFonts w:ascii="Times" w:eastAsia="Times New Roman" w:hAnsi="Times" w:cs="Times New Roman"/>
          <w:color w:val="000000"/>
          <w:sz w:val="22"/>
          <w:szCs w:val="22"/>
        </w:rPr>
        <w:t>submits an application</w:t>
      </w:r>
      <w:proofErr w:type="gramEnd"/>
      <w:r w:rsidRPr="00613840">
        <w:rPr>
          <w:rFonts w:ascii="Times" w:eastAsia="Times New Roman" w:hAnsi="Times" w:cs="Times New Roman"/>
          <w:color w:val="000000"/>
          <w:sz w:val="22"/>
          <w:szCs w:val="22"/>
        </w:rPr>
        <w:t xml:space="preserve"> in partnership with an eligible applicant under </w:t>
      </w:r>
      <w:proofErr w:type="spellStart"/>
      <w:r w:rsidRPr="00613840">
        <w:rPr>
          <w:rFonts w:ascii="Times" w:eastAsia="Times New Roman" w:hAnsi="Times" w:cs="Times New Roman"/>
          <w:color w:val="000000"/>
          <w:sz w:val="22"/>
          <w:szCs w:val="22"/>
        </w:rPr>
        <w:t>subd</w:t>
      </w:r>
      <w:proofErr w:type="spellEnd"/>
      <w:r w:rsidRPr="00613840">
        <w:rPr>
          <w:rFonts w:ascii="Times" w:eastAsia="Times New Roman" w:hAnsi="Times" w:cs="Times New Roman"/>
          <w:color w:val="000000"/>
          <w:sz w:val="22"/>
          <w:szCs w:val="22"/>
        </w:rPr>
        <w:t>. </w:t>
      </w:r>
      <w:hyperlink r:id="rId5" w:tooltip="Statutes 196.504(1)(ac)1." w:history="1">
        <w:r w:rsidRPr="00613840">
          <w:rPr>
            <w:rFonts w:ascii="Times" w:eastAsia="Times New Roman" w:hAnsi="Times" w:cs="Times New Roman"/>
            <w:color w:val="426986"/>
            <w:sz w:val="22"/>
            <w:szCs w:val="22"/>
            <w:u w:val="single"/>
          </w:rPr>
          <w:t>1.</w:t>
        </w:r>
      </w:hyperlink>
      <w:r w:rsidRPr="00613840">
        <w:rPr>
          <w:rFonts w:ascii="Times" w:eastAsia="Times New Roman" w:hAnsi="Times" w:cs="Times New Roman"/>
          <w:color w:val="000000"/>
          <w:sz w:val="22"/>
          <w:szCs w:val="22"/>
        </w:rPr>
        <w:t> or </w:t>
      </w:r>
      <w:hyperlink r:id="rId6" w:tooltip="Statutes 196.504(1)(ac)2." w:history="1">
        <w:r w:rsidRPr="00613840">
          <w:rPr>
            <w:rFonts w:ascii="Times" w:eastAsia="Times New Roman" w:hAnsi="Times" w:cs="Times New Roman"/>
            <w:color w:val="426986"/>
            <w:sz w:val="22"/>
            <w:szCs w:val="22"/>
            <w:u w:val="single"/>
          </w:rPr>
          <w:t>2.</w:t>
        </w:r>
      </w:hyperlink>
    </w:p>
    <w:p w14:paraId="735217BE"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(ad)</w:t>
      </w:r>
      <w:r w:rsidRPr="00613840">
        <w:rPr>
          <w:rFonts w:ascii="Times" w:eastAsia="Times New Roman" w:hAnsi="Times" w:cs="Times New Roman"/>
          <w:color w:val="000000"/>
          <w:sz w:val="22"/>
          <w:szCs w:val="22"/>
        </w:rPr>
        <w:t> “Fixed wireless service” has the meaning given in s. </w:t>
      </w:r>
      <w:hyperlink r:id="rId7" w:tooltip="Statutes 77.51(3rn)" w:history="1">
        <w:r w:rsidRPr="00613840">
          <w:rPr>
            <w:rFonts w:ascii="Times" w:eastAsia="Times New Roman" w:hAnsi="Times" w:cs="Times New Roman"/>
            <w:color w:val="426986"/>
            <w:sz w:val="22"/>
            <w:szCs w:val="22"/>
            <w:u w:val="single"/>
          </w:rPr>
          <w:t>77.51 (3rn)</w:t>
        </w:r>
      </w:hyperlink>
      <w:r w:rsidRPr="00613840">
        <w:rPr>
          <w:rFonts w:ascii="Times" w:eastAsia="Times New Roman" w:hAnsi="Times" w:cs="Times New Roman"/>
          <w:color w:val="000000"/>
          <w:sz w:val="22"/>
          <w:szCs w:val="22"/>
        </w:rPr>
        <w:t>, except that it does not include mobile wireless service, as defined in s. </w:t>
      </w:r>
      <w:hyperlink r:id="rId8" w:tooltip="Statutes 77.51(7k)" w:history="1">
        <w:r w:rsidRPr="00613840">
          <w:rPr>
            <w:rFonts w:ascii="Times" w:eastAsia="Times New Roman" w:hAnsi="Times" w:cs="Times New Roman"/>
            <w:color w:val="426986"/>
            <w:sz w:val="22"/>
            <w:szCs w:val="22"/>
            <w:u w:val="single"/>
          </w:rPr>
          <w:t>77.51 (7k)</w:t>
        </w:r>
      </w:hyperlink>
      <w:r w:rsidRPr="00613840">
        <w:rPr>
          <w:rFonts w:ascii="Times" w:eastAsia="Times New Roman" w:hAnsi="Times" w:cs="Times New Roman"/>
          <w:color w:val="000000"/>
          <w:sz w:val="22"/>
          <w:szCs w:val="22"/>
        </w:rPr>
        <w:t>, or telecommunications services, as defined in s. </w:t>
      </w:r>
      <w:hyperlink r:id="rId9" w:tooltip="Statutes 77.51(21n)" w:history="1">
        <w:r w:rsidRPr="00613840">
          <w:rPr>
            <w:rFonts w:ascii="Times" w:eastAsia="Times New Roman" w:hAnsi="Times" w:cs="Times New Roman"/>
            <w:color w:val="426986"/>
            <w:sz w:val="22"/>
            <w:szCs w:val="22"/>
            <w:u w:val="single"/>
          </w:rPr>
          <w:t>77.51 (21n)</w:t>
        </w:r>
      </w:hyperlink>
      <w:r w:rsidRPr="00613840">
        <w:rPr>
          <w:rFonts w:ascii="Times" w:eastAsia="Times New Roman" w:hAnsi="Times" w:cs="Times New Roman"/>
          <w:color w:val="000000"/>
          <w:sz w:val="22"/>
          <w:szCs w:val="22"/>
        </w:rPr>
        <w:t>, transmitted through the use of satellite.</w:t>
      </w:r>
    </w:p>
    <w:p w14:paraId="2F65C1CB"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(ae)</w:t>
      </w:r>
      <w:r w:rsidRPr="00613840">
        <w:rPr>
          <w:rFonts w:ascii="Times" w:eastAsia="Times New Roman" w:hAnsi="Times" w:cs="Times New Roman"/>
          <w:color w:val="000000"/>
          <w:sz w:val="22"/>
          <w:szCs w:val="22"/>
        </w:rPr>
        <w:t> “Political subdivision" means a city, village, town, or county.</w:t>
      </w:r>
    </w:p>
    <w:p w14:paraId="6DC866A1"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(am)</w:t>
      </w:r>
      <w:r w:rsidRPr="00613840">
        <w:rPr>
          <w:rFonts w:ascii="Times" w:eastAsia="Times New Roman" w:hAnsi="Times" w:cs="Times New Roman"/>
          <w:color w:val="000000"/>
          <w:sz w:val="22"/>
          <w:szCs w:val="22"/>
        </w:rPr>
        <w:t xml:space="preserve"> “Scalable" means, with respect to a project for a broadband network, that the broadband network </w:t>
      </w:r>
      <w:proofErr w:type="gramStart"/>
      <w:r w:rsidRPr="00613840">
        <w:rPr>
          <w:rFonts w:ascii="Times" w:eastAsia="Times New Roman" w:hAnsi="Times" w:cs="Times New Roman"/>
          <w:color w:val="000000"/>
          <w:sz w:val="22"/>
          <w:szCs w:val="22"/>
        </w:rPr>
        <w:t>has the ability to</w:t>
      </w:r>
      <w:proofErr w:type="gramEnd"/>
      <w:r w:rsidRPr="00613840">
        <w:rPr>
          <w:rFonts w:ascii="Times" w:eastAsia="Times New Roman" w:hAnsi="Times" w:cs="Times New Roman"/>
          <w:color w:val="000000"/>
          <w:sz w:val="22"/>
          <w:szCs w:val="22"/>
        </w:rPr>
        <w:t xml:space="preserve"> maintain the quality of its service while increasing parameters relating to the size of the network, such as the number of users, the number of network nodes, the number of services provided, or the network's geographic spread.</w:t>
      </w:r>
    </w:p>
    <w:p w14:paraId="3C161F2E"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(b)</w:t>
      </w:r>
      <w:r w:rsidRPr="00613840">
        <w:rPr>
          <w:rFonts w:ascii="Times" w:eastAsia="Times New Roman" w:hAnsi="Times" w:cs="Times New Roman"/>
          <w:color w:val="000000"/>
          <w:sz w:val="22"/>
          <w:szCs w:val="22"/>
        </w:rPr>
        <w:t> “Underserved" means served by fewer than 2 broadband service providers.</w:t>
      </w:r>
    </w:p>
    <w:p w14:paraId="37B708BE"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(c)</w:t>
      </w:r>
      <w:r w:rsidRPr="00613840">
        <w:rPr>
          <w:rFonts w:ascii="Times" w:eastAsia="Times New Roman" w:hAnsi="Times" w:cs="Times New Roman"/>
          <w:color w:val="000000"/>
          <w:sz w:val="22"/>
          <w:szCs w:val="22"/>
        </w:rPr>
        <w:t xml:space="preserve"> “Unserved area” means an area of this state that is not served by an Internet service provider offering Internet service that is </w:t>
      </w:r>
      <w:proofErr w:type="gramStart"/>
      <w:r w:rsidRPr="00613840">
        <w:rPr>
          <w:rFonts w:ascii="Times" w:eastAsia="Times New Roman" w:hAnsi="Times" w:cs="Times New Roman"/>
          <w:color w:val="000000"/>
          <w:sz w:val="22"/>
          <w:szCs w:val="22"/>
        </w:rPr>
        <w:t>all of</w:t>
      </w:r>
      <w:proofErr w:type="gramEnd"/>
      <w:r w:rsidRPr="00613840">
        <w:rPr>
          <w:rFonts w:ascii="Times" w:eastAsia="Times New Roman" w:hAnsi="Times" w:cs="Times New Roman"/>
          <w:color w:val="000000"/>
          <w:sz w:val="22"/>
          <w:szCs w:val="22"/>
        </w:rPr>
        <w:t xml:space="preserve"> the following:</w:t>
      </w:r>
    </w:p>
    <w:p w14:paraId="03D7437C"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1.</w:t>
      </w:r>
      <w:r w:rsidRPr="00613840">
        <w:rPr>
          <w:rFonts w:ascii="Times" w:eastAsia="Times New Roman" w:hAnsi="Times" w:cs="Times New Roman"/>
          <w:color w:val="000000"/>
          <w:sz w:val="22"/>
          <w:szCs w:val="22"/>
        </w:rPr>
        <w:t> Fixed wireless service or wired service.</w:t>
      </w:r>
    </w:p>
    <w:p w14:paraId="74449315"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2.</w:t>
      </w:r>
      <w:r w:rsidRPr="00613840">
        <w:rPr>
          <w:rFonts w:ascii="Times" w:eastAsia="Times New Roman" w:hAnsi="Times" w:cs="Times New Roman"/>
          <w:color w:val="000000"/>
          <w:sz w:val="22"/>
          <w:szCs w:val="22"/>
        </w:rPr>
        <w:t> Provided at actual speeds of at least 20 percent of the upload and download speeds for advanced telecommunications capability as designated by the federal communications commission in its inquiries regarding advanced telecommunications capability under </w:t>
      </w:r>
      <w:hyperlink r:id="rId10" w:tooltip="US Code 47 USC 1302" w:history="1">
        <w:r w:rsidRPr="00613840">
          <w:rPr>
            <w:rFonts w:ascii="Times" w:eastAsia="Times New Roman" w:hAnsi="Times" w:cs="Times New Roman"/>
            <w:color w:val="426986"/>
            <w:sz w:val="22"/>
            <w:szCs w:val="22"/>
            <w:u w:val="single"/>
          </w:rPr>
          <w:t>47 USC 1302</w:t>
        </w:r>
      </w:hyperlink>
      <w:r w:rsidRPr="00613840">
        <w:rPr>
          <w:rFonts w:ascii="Times" w:eastAsia="Times New Roman" w:hAnsi="Times" w:cs="Times New Roman"/>
          <w:color w:val="000000"/>
          <w:sz w:val="22"/>
          <w:szCs w:val="22"/>
        </w:rPr>
        <w:t> (b).</w:t>
      </w:r>
    </w:p>
    <w:p w14:paraId="05CB7ED3"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Helvetica" w:eastAsia="Times New Roman" w:hAnsi="Helvetica" w:cs="Times New Roman"/>
          <w:b/>
          <w:bCs/>
          <w:color w:val="000000"/>
          <w:sz w:val="22"/>
          <w:szCs w:val="22"/>
        </w:rPr>
        <w:t> (2)</w:t>
      </w:r>
      <w:r w:rsidRPr="00613840">
        <w:rPr>
          <w:rFonts w:ascii="Helvetica" w:eastAsia="Times New Roman" w:hAnsi="Helvetica" w:cs="Times New Roman"/>
          <w:b/>
          <w:bCs/>
          <w:color w:val="000000"/>
          <w:sz w:val="22"/>
          <w:szCs w:val="22"/>
        </w:rPr>
        <w:t> </w:t>
      </w:r>
      <w:r w:rsidRPr="00613840">
        <w:rPr>
          <w:rFonts w:ascii="Times" w:eastAsia="Times New Roman" w:hAnsi="Times" w:cs="Times New Roman"/>
          <w:color w:val="000000"/>
          <w:sz w:val="22"/>
          <w:szCs w:val="22"/>
        </w:rPr>
        <w:t>The commission shall administer the broadband expansion program and shall have the following powers:</w:t>
      </w:r>
    </w:p>
    <w:p w14:paraId="6ACD113B"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(a)</w:t>
      </w:r>
      <w:r w:rsidRPr="00613840">
        <w:rPr>
          <w:rFonts w:ascii="Times" w:eastAsia="Times New Roman" w:hAnsi="Times" w:cs="Times New Roman"/>
          <w:color w:val="000000"/>
          <w:sz w:val="22"/>
          <w:szCs w:val="22"/>
        </w:rPr>
        <w:t> To make broadband expansion grants to eligible applicants for the purpose of constructing broadband infrastructure in underserved areas designated under par. </w:t>
      </w:r>
      <w:hyperlink r:id="rId11" w:tooltip="Statutes 196.504(2)(d)" w:history="1">
        <w:r w:rsidRPr="00613840">
          <w:rPr>
            <w:rFonts w:ascii="Times" w:eastAsia="Times New Roman" w:hAnsi="Times" w:cs="Times New Roman"/>
            <w:color w:val="426986"/>
            <w:sz w:val="22"/>
            <w:szCs w:val="22"/>
            <w:u w:val="single"/>
          </w:rPr>
          <w:t>(d)</w:t>
        </w:r>
      </w:hyperlink>
      <w:r w:rsidRPr="00613840">
        <w:rPr>
          <w:rFonts w:ascii="Times" w:eastAsia="Times New Roman" w:hAnsi="Times" w:cs="Times New Roman"/>
          <w:color w:val="000000"/>
          <w:sz w:val="22"/>
          <w:szCs w:val="22"/>
        </w:rPr>
        <w:t>. Grants awarded under this section shall be paid from the appropriations under ss. </w:t>
      </w:r>
      <w:hyperlink r:id="rId12" w:tooltip="Statutes 20.155(3)(r)" w:history="1">
        <w:r w:rsidRPr="00613840">
          <w:rPr>
            <w:rFonts w:ascii="Times" w:eastAsia="Times New Roman" w:hAnsi="Times" w:cs="Times New Roman"/>
            <w:color w:val="426986"/>
            <w:sz w:val="22"/>
            <w:szCs w:val="22"/>
            <w:u w:val="single"/>
          </w:rPr>
          <w:t>20.155 (3) (r)</w:t>
        </w:r>
      </w:hyperlink>
      <w:r w:rsidRPr="00613840">
        <w:rPr>
          <w:rFonts w:ascii="Times" w:eastAsia="Times New Roman" w:hAnsi="Times" w:cs="Times New Roman"/>
          <w:color w:val="000000"/>
          <w:sz w:val="22"/>
          <w:szCs w:val="22"/>
        </w:rPr>
        <w:t> and </w:t>
      </w:r>
      <w:hyperlink r:id="rId13" w:tooltip="Statutes 20.155(3)(rm)" w:history="1">
        <w:r w:rsidRPr="00613840">
          <w:rPr>
            <w:rFonts w:ascii="Times" w:eastAsia="Times New Roman" w:hAnsi="Times" w:cs="Times New Roman"/>
            <w:color w:val="426986"/>
            <w:sz w:val="22"/>
            <w:szCs w:val="22"/>
            <w:u w:val="single"/>
          </w:rPr>
          <w:t>(rm)</w:t>
        </w:r>
      </w:hyperlink>
      <w:r w:rsidRPr="00613840">
        <w:rPr>
          <w:rFonts w:ascii="Times" w:eastAsia="Times New Roman" w:hAnsi="Times" w:cs="Times New Roman"/>
          <w:color w:val="000000"/>
          <w:sz w:val="22"/>
          <w:szCs w:val="22"/>
        </w:rPr>
        <w:t> and </w:t>
      </w:r>
      <w:hyperlink r:id="rId14" w:tooltip="Statutes 20.866(2)(z)" w:history="1">
        <w:r w:rsidRPr="00613840">
          <w:rPr>
            <w:rFonts w:ascii="Times" w:eastAsia="Times New Roman" w:hAnsi="Times" w:cs="Times New Roman"/>
            <w:color w:val="426986"/>
            <w:sz w:val="22"/>
            <w:szCs w:val="22"/>
            <w:u w:val="single"/>
          </w:rPr>
          <w:t>20.866 (2) (z)</w:t>
        </w:r>
      </w:hyperlink>
      <w:r w:rsidRPr="00613840">
        <w:rPr>
          <w:rFonts w:ascii="Times" w:eastAsia="Times New Roman" w:hAnsi="Times" w:cs="Times New Roman"/>
          <w:color w:val="000000"/>
          <w:sz w:val="22"/>
          <w:szCs w:val="22"/>
        </w:rPr>
        <w:t>, in the amount allocated under s. </w:t>
      </w:r>
      <w:hyperlink r:id="rId15" w:tooltip="Statutes 20.866(2)(z)5." w:history="1">
        <w:r w:rsidRPr="00613840">
          <w:rPr>
            <w:rFonts w:ascii="Times" w:eastAsia="Times New Roman" w:hAnsi="Times" w:cs="Times New Roman"/>
            <w:color w:val="426986"/>
            <w:sz w:val="22"/>
            <w:szCs w:val="22"/>
            <w:u w:val="single"/>
          </w:rPr>
          <w:t>20.866 (2) (z) 5.</w:t>
        </w:r>
      </w:hyperlink>
    </w:p>
    <w:p w14:paraId="581B078F"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(b)</w:t>
      </w:r>
      <w:r w:rsidRPr="00613840">
        <w:rPr>
          <w:rFonts w:ascii="Times" w:eastAsia="Times New Roman" w:hAnsi="Times" w:cs="Times New Roman"/>
          <w:color w:val="000000"/>
          <w:sz w:val="22"/>
          <w:szCs w:val="22"/>
        </w:rPr>
        <w:t> To prescribe the form, nature, and extent of the information that shall be contained in an application for a grant under this section. The application shall require the applicant to identify the area of the state that will be affected by the proposed project and explain how the proposed project will increase broadband access.</w:t>
      </w:r>
    </w:p>
    <w:p w14:paraId="1FFDCDFF"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(c)</w:t>
      </w:r>
      <w:r w:rsidRPr="00613840">
        <w:rPr>
          <w:rFonts w:ascii="Times" w:eastAsia="Times New Roman" w:hAnsi="Times" w:cs="Times New Roman"/>
          <w:color w:val="000000"/>
          <w:sz w:val="22"/>
          <w:szCs w:val="22"/>
        </w:rPr>
        <w:t> To establish criteria for evaluating applications and awarding grants under this section. The criteria shall prohibit grants that have the effect of subsidizing the expenses of a provider of telecommunications service, as defined in s. </w:t>
      </w:r>
      <w:hyperlink r:id="rId16" w:tooltip="Statutes 182.017(1g)(cq)" w:history="1">
        <w:r w:rsidRPr="00613840">
          <w:rPr>
            <w:rFonts w:ascii="Times" w:eastAsia="Times New Roman" w:hAnsi="Times" w:cs="Times New Roman"/>
            <w:color w:val="426986"/>
            <w:sz w:val="22"/>
            <w:szCs w:val="22"/>
            <w:u w:val="single"/>
          </w:rPr>
          <w:t>182.017 (1g) (</w:t>
        </w:r>
        <w:proofErr w:type="spellStart"/>
        <w:r w:rsidRPr="00613840">
          <w:rPr>
            <w:rFonts w:ascii="Times" w:eastAsia="Times New Roman" w:hAnsi="Times" w:cs="Times New Roman"/>
            <w:color w:val="426986"/>
            <w:sz w:val="22"/>
            <w:szCs w:val="22"/>
            <w:u w:val="single"/>
          </w:rPr>
          <w:t>cq</w:t>
        </w:r>
        <w:proofErr w:type="spellEnd"/>
        <w:r w:rsidRPr="00613840">
          <w:rPr>
            <w:rFonts w:ascii="Times" w:eastAsia="Times New Roman" w:hAnsi="Times" w:cs="Times New Roman"/>
            <w:color w:val="426986"/>
            <w:sz w:val="22"/>
            <w:szCs w:val="22"/>
            <w:u w:val="single"/>
          </w:rPr>
          <w:t>)</w:t>
        </w:r>
      </w:hyperlink>
      <w:r w:rsidRPr="00613840">
        <w:rPr>
          <w:rFonts w:ascii="Times" w:eastAsia="Times New Roman" w:hAnsi="Times" w:cs="Times New Roman"/>
          <w:color w:val="000000"/>
          <w:sz w:val="22"/>
          <w:szCs w:val="22"/>
        </w:rPr>
        <w:t xml:space="preserve">, or the monthly bills of customers of those providers. The criteria shall give priority to projects that include matching funds, that involve public-private partnerships, that affect unserved areas, that are scalable, that promote economic development, that will not result in delaying the provision of broadband service to areas neighboring areas to be served by the proposed project, or that affect a large geographic area or </w:t>
      </w:r>
      <w:proofErr w:type="gramStart"/>
      <w:r w:rsidRPr="00613840">
        <w:rPr>
          <w:rFonts w:ascii="Times" w:eastAsia="Times New Roman" w:hAnsi="Times" w:cs="Times New Roman"/>
          <w:color w:val="000000"/>
          <w:sz w:val="22"/>
          <w:szCs w:val="22"/>
        </w:rPr>
        <w:t>a large number of</w:t>
      </w:r>
      <w:proofErr w:type="gramEnd"/>
      <w:r w:rsidRPr="00613840">
        <w:rPr>
          <w:rFonts w:ascii="Times" w:eastAsia="Times New Roman" w:hAnsi="Times" w:cs="Times New Roman"/>
          <w:color w:val="000000"/>
          <w:sz w:val="22"/>
          <w:szCs w:val="22"/>
        </w:rPr>
        <w:t xml:space="preserve"> underserved individuals or communities. When evaluating grant applications under this section, the commission shall consider the degree to which the proposed projects would duplicate existing broadband infrastructure, information about the presence of which is provided to the commission by the applicant or another person within a time period designated by the commission; the impacts of the proposed projects on the ability of individuals to access health care services from home and the cost of those services; and the impacts of the proposed projects on the ability of students to access educational opportunities from home.</w:t>
      </w:r>
    </w:p>
    <w:p w14:paraId="66D46954"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(d)</w:t>
      </w:r>
      <w:r w:rsidRPr="00613840">
        <w:rPr>
          <w:rFonts w:ascii="Times" w:eastAsia="Times New Roman" w:hAnsi="Times" w:cs="Times New Roman"/>
          <w:color w:val="000000"/>
          <w:sz w:val="22"/>
          <w:szCs w:val="22"/>
        </w:rPr>
        <w:t> To designate areas of the state that are underserved as underserved areas.</w:t>
      </w:r>
    </w:p>
    <w:p w14:paraId="7DD9B678"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(e)</w:t>
      </w:r>
      <w:r w:rsidRPr="00613840">
        <w:rPr>
          <w:rFonts w:ascii="Times" w:eastAsia="Times New Roman" w:hAnsi="Times" w:cs="Times New Roman"/>
          <w:color w:val="000000"/>
          <w:sz w:val="22"/>
          <w:szCs w:val="22"/>
        </w:rPr>
        <w:t> To designate areas of the state as unserved areas.</w:t>
      </w:r>
    </w:p>
    <w:p w14:paraId="243A1C92"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Helvetica" w:eastAsia="Times New Roman" w:hAnsi="Helvetica" w:cs="Times New Roman"/>
          <w:b/>
          <w:bCs/>
          <w:color w:val="000000"/>
          <w:sz w:val="22"/>
          <w:szCs w:val="22"/>
        </w:rPr>
        <w:t> (3)</w:t>
      </w:r>
      <w:r w:rsidRPr="00613840">
        <w:rPr>
          <w:rFonts w:ascii="Helvetica" w:eastAsia="Times New Roman" w:hAnsi="Helvetica" w:cs="Times New Roman"/>
          <w:b/>
          <w:bCs/>
          <w:color w:val="000000"/>
          <w:sz w:val="22"/>
          <w:szCs w:val="22"/>
        </w:rPr>
        <w:t> </w:t>
      </w:r>
      <w:r w:rsidRPr="00613840">
        <w:rPr>
          <w:rFonts w:ascii="Times" w:eastAsia="Times New Roman" w:hAnsi="Times" w:cs="Times New Roman"/>
          <w:color w:val="000000"/>
          <w:sz w:val="22"/>
          <w:szCs w:val="22"/>
        </w:rPr>
        <w:t xml:space="preserve">The commission shall encourage the development of broadband infrastructure in underserved areas of the state and do </w:t>
      </w:r>
      <w:proofErr w:type="gramStart"/>
      <w:r w:rsidRPr="00613840">
        <w:rPr>
          <w:rFonts w:ascii="Times" w:eastAsia="Times New Roman" w:hAnsi="Times" w:cs="Times New Roman"/>
          <w:color w:val="000000"/>
          <w:sz w:val="22"/>
          <w:szCs w:val="22"/>
        </w:rPr>
        <w:t>all of</w:t>
      </w:r>
      <w:proofErr w:type="gramEnd"/>
      <w:r w:rsidRPr="00613840">
        <w:rPr>
          <w:rFonts w:ascii="Times" w:eastAsia="Times New Roman" w:hAnsi="Times" w:cs="Times New Roman"/>
          <w:color w:val="000000"/>
          <w:sz w:val="22"/>
          <w:szCs w:val="22"/>
        </w:rPr>
        <w:t xml:space="preserve"> the following:</w:t>
      </w:r>
    </w:p>
    <w:p w14:paraId="6466D3FF"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lastRenderedPageBreak/>
        <w:t>(a)</w:t>
      </w:r>
      <w:r w:rsidRPr="00613840">
        <w:rPr>
          <w:rFonts w:ascii="Times" w:eastAsia="Times New Roman" w:hAnsi="Times" w:cs="Times New Roman"/>
          <w:color w:val="000000"/>
          <w:sz w:val="22"/>
          <w:szCs w:val="22"/>
        </w:rPr>
        <w:t> Provide comprehensive information concerning permits required for broadband network projects and related business activities in the state and make this information available to any person.</w:t>
      </w:r>
    </w:p>
    <w:p w14:paraId="57DFB800" w14:textId="77777777" w:rsidR="00613840" w:rsidRP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(b)</w:t>
      </w:r>
      <w:r w:rsidRPr="00613840">
        <w:rPr>
          <w:rFonts w:ascii="Times" w:eastAsia="Times New Roman" w:hAnsi="Times" w:cs="Times New Roman"/>
          <w:color w:val="000000"/>
          <w:sz w:val="22"/>
          <w:szCs w:val="22"/>
        </w:rPr>
        <w:t> Work with other state and local government offices, departments, and administrative entities to encourage timely and efficient issuance of permits and resolution of related issues.</w:t>
      </w:r>
    </w:p>
    <w:p w14:paraId="3CA2B416" w14:textId="41D1CBA0" w:rsidR="00613840" w:rsidRDefault="00613840" w:rsidP="00613840">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(c)</w:t>
      </w:r>
      <w:r w:rsidRPr="00613840">
        <w:rPr>
          <w:rFonts w:ascii="Times" w:eastAsia="Times New Roman" w:hAnsi="Times" w:cs="Times New Roman"/>
          <w:color w:val="000000"/>
          <w:sz w:val="22"/>
          <w:szCs w:val="22"/>
        </w:rPr>
        <w:t> Encourage local and federal government agencies to coordinate activities related to approving applications and issuing permits related to broadband network projects.</w:t>
      </w:r>
    </w:p>
    <w:p w14:paraId="279F20C8" w14:textId="77777777" w:rsidR="00613840" w:rsidRDefault="00613840"/>
    <w:sectPr w:rsidR="00613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40"/>
    <w:rsid w:val="00026606"/>
    <w:rsid w:val="00253A3C"/>
    <w:rsid w:val="00613840"/>
    <w:rsid w:val="00951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5EC453"/>
  <w15:chartTrackingRefBased/>
  <w15:docId w15:val="{AB41C5E5-2246-394F-84A1-0044C2AD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snumsectnum">
    <w:name w:val="qs_num_sectnum_"/>
    <w:basedOn w:val="DefaultParagraphFont"/>
    <w:rsid w:val="00613840"/>
  </w:style>
  <w:style w:type="character" w:customStyle="1" w:styleId="qstitlesection">
    <w:name w:val="qs_title_section_"/>
    <w:basedOn w:val="DefaultParagraphFont"/>
    <w:rsid w:val="00613840"/>
  </w:style>
  <w:style w:type="character" w:customStyle="1" w:styleId="apple-converted-space">
    <w:name w:val="apple-converted-space"/>
    <w:basedOn w:val="DefaultParagraphFont"/>
    <w:rsid w:val="00613840"/>
  </w:style>
  <w:style w:type="character" w:customStyle="1" w:styleId="qsnumsubsecnum">
    <w:name w:val="qs_num_subsecnum_"/>
    <w:basedOn w:val="DefaultParagraphFont"/>
    <w:rsid w:val="00613840"/>
  </w:style>
  <w:style w:type="character" w:customStyle="1" w:styleId="qsnumparanum">
    <w:name w:val="qs_num_paranum_"/>
    <w:basedOn w:val="DefaultParagraphFont"/>
    <w:rsid w:val="00613840"/>
  </w:style>
  <w:style w:type="character" w:styleId="Hyperlink">
    <w:name w:val="Hyperlink"/>
    <w:basedOn w:val="DefaultParagraphFont"/>
    <w:uiPriority w:val="99"/>
    <w:semiHidden/>
    <w:unhideWhenUsed/>
    <w:rsid w:val="00613840"/>
    <w:rPr>
      <w:color w:val="0000FF"/>
      <w:u w:val="single"/>
    </w:rPr>
  </w:style>
  <w:style w:type="character" w:customStyle="1" w:styleId="qsnumsubdnum">
    <w:name w:val="qs_num_subdnum_"/>
    <w:basedOn w:val="DefaultParagraphFont"/>
    <w:rsid w:val="00613840"/>
  </w:style>
  <w:style w:type="character" w:customStyle="1" w:styleId="qsnotehistory">
    <w:name w:val="qs___note_history_"/>
    <w:basedOn w:val="DefaultParagraphFont"/>
    <w:rsid w:val="00613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962903">
      <w:bodyDiv w:val="1"/>
      <w:marLeft w:val="0"/>
      <w:marRight w:val="0"/>
      <w:marTop w:val="0"/>
      <w:marBottom w:val="0"/>
      <w:divBdr>
        <w:top w:val="none" w:sz="0" w:space="0" w:color="auto"/>
        <w:left w:val="none" w:sz="0" w:space="0" w:color="auto"/>
        <w:bottom w:val="none" w:sz="0" w:space="0" w:color="auto"/>
        <w:right w:val="none" w:sz="0" w:space="0" w:color="auto"/>
      </w:divBdr>
      <w:divsChild>
        <w:div w:id="799567577">
          <w:marLeft w:val="0"/>
          <w:marRight w:val="0"/>
          <w:marTop w:val="245"/>
          <w:marBottom w:val="43"/>
          <w:divBdr>
            <w:top w:val="single" w:sz="6" w:space="0" w:color="auto"/>
            <w:left w:val="none" w:sz="0" w:space="0" w:color="auto"/>
            <w:bottom w:val="single" w:sz="6" w:space="0" w:color="auto"/>
            <w:right w:val="none" w:sz="0" w:space="0" w:color="auto"/>
          </w:divBdr>
        </w:div>
        <w:div w:id="480117694">
          <w:marLeft w:val="0"/>
          <w:marRight w:val="0"/>
          <w:marTop w:val="43"/>
          <w:marBottom w:val="43"/>
          <w:divBdr>
            <w:top w:val="single" w:sz="6" w:space="0" w:color="auto"/>
            <w:left w:val="none" w:sz="0" w:space="0" w:color="auto"/>
            <w:bottom w:val="single" w:sz="6" w:space="0" w:color="auto"/>
            <w:right w:val="none" w:sz="0" w:space="0" w:color="auto"/>
          </w:divBdr>
        </w:div>
        <w:div w:id="117259059">
          <w:marLeft w:val="0"/>
          <w:marRight w:val="0"/>
          <w:marTop w:val="43"/>
          <w:marBottom w:val="43"/>
          <w:divBdr>
            <w:top w:val="single" w:sz="6" w:space="0" w:color="auto"/>
            <w:left w:val="none" w:sz="0" w:space="0" w:color="auto"/>
            <w:bottom w:val="single" w:sz="6" w:space="0" w:color="auto"/>
            <w:right w:val="none" w:sz="0" w:space="0" w:color="auto"/>
          </w:divBdr>
        </w:div>
        <w:div w:id="692610584">
          <w:marLeft w:val="0"/>
          <w:marRight w:val="0"/>
          <w:marTop w:val="43"/>
          <w:marBottom w:val="43"/>
          <w:divBdr>
            <w:top w:val="single" w:sz="6" w:space="0" w:color="auto"/>
            <w:left w:val="none" w:sz="0" w:space="0" w:color="auto"/>
            <w:bottom w:val="single" w:sz="6" w:space="0" w:color="auto"/>
            <w:right w:val="none" w:sz="0" w:space="0" w:color="auto"/>
          </w:divBdr>
        </w:div>
        <w:div w:id="1381973445">
          <w:marLeft w:val="0"/>
          <w:marRight w:val="0"/>
          <w:marTop w:val="43"/>
          <w:marBottom w:val="43"/>
          <w:divBdr>
            <w:top w:val="single" w:sz="6" w:space="0" w:color="auto"/>
            <w:left w:val="none" w:sz="0" w:space="0" w:color="auto"/>
            <w:bottom w:val="single" w:sz="6" w:space="0" w:color="auto"/>
            <w:right w:val="none" w:sz="0" w:space="0" w:color="auto"/>
          </w:divBdr>
        </w:div>
        <w:div w:id="1388649487">
          <w:marLeft w:val="0"/>
          <w:marRight w:val="0"/>
          <w:marTop w:val="43"/>
          <w:marBottom w:val="43"/>
          <w:divBdr>
            <w:top w:val="single" w:sz="6" w:space="0" w:color="auto"/>
            <w:left w:val="none" w:sz="0" w:space="0" w:color="auto"/>
            <w:bottom w:val="single" w:sz="6" w:space="0" w:color="auto"/>
            <w:right w:val="none" w:sz="0" w:space="0" w:color="auto"/>
          </w:divBdr>
        </w:div>
        <w:div w:id="1938832155">
          <w:marLeft w:val="0"/>
          <w:marRight w:val="0"/>
          <w:marTop w:val="43"/>
          <w:marBottom w:val="43"/>
          <w:divBdr>
            <w:top w:val="single" w:sz="6" w:space="0" w:color="auto"/>
            <w:left w:val="none" w:sz="0" w:space="0" w:color="auto"/>
            <w:bottom w:val="single" w:sz="6" w:space="0" w:color="auto"/>
            <w:right w:val="none" w:sz="0" w:space="0" w:color="auto"/>
          </w:divBdr>
        </w:div>
        <w:div w:id="379863113">
          <w:marLeft w:val="0"/>
          <w:marRight w:val="0"/>
          <w:marTop w:val="43"/>
          <w:marBottom w:val="43"/>
          <w:divBdr>
            <w:top w:val="single" w:sz="6" w:space="0" w:color="auto"/>
            <w:left w:val="none" w:sz="0" w:space="0" w:color="auto"/>
            <w:bottom w:val="single" w:sz="6" w:space="0" w:color="auto"/>
            <w:right w:val="none" w:sz="0" w:space="0" w:color="auto"/>
          </w:divBdr>
        </w:div>
        <w:div w:id="1286741105">
          <w:marLeft w:val="0"/>
          <w:marRight w:val="0"/>
          <w:marTop w:val="43"/>
          <w:marBottom w:val="43"/>
          <w:divBdr>
            <w:top w:val="single" w:sz="6" w:space="0" w:color="auto"/>
            <w:left w:val="none" w:sz="0" w:space="0" w:color="auto"/>
            <w:bottom w:val="single" w:sz="6" w:space="0" w:color="auto"/>
            <w:right w:val="none" w:sz="0" w:space="0" w:color="auto"/>
          </w:divBdr>
        </w:div>
        <w:div w:id="408312243">
          <w:marLeft w:val="0"/>
          <w:marRight w:val="0"/>
          <w:marTop w:val="43"/>
          <w:marBottom w:val="43"/>
          <w:divBdr>
            <w:top w:val="single" w:sz="6" w:space="0" w:color="auto"/>
            <w:left w:val="none" w:sz="0" w:space="0" w:color="auto"/>
            <w:bottom w:val="single" w:sz="6" w:space="0" w:color="auto"/>
            <w:right w:val="none" w:sz="0" w:space="0" w:color="auto"/>
          </w:divBdr>
        </w:div>
        <w:div w:id="1192449886">
          <w:marLeft w:val="0"/>
          <w:marRight w:val="0"/>
          <w:marTop w:val="43"/>
          <w:marBottom w:val="43"/>
          <w:divBdr>
            <w:top w:val="single" w:sz="6" w:space="0" w:color="auto"/>
            <w:left w:val="none" w:sz="0" w:space="0" w:color="auto"/>
            <w:bottom w:val="single" w:sz="6" w:space="0" w:color="auto"/>
            <w:right w:val="none" w:sz="0" w:space="0" w:color="auto"/>
          </w:divBdr>
        </w:div>
        <w:div w:id="1645968283">
          <w:marLeft w:val="0"/>
          <w:marRight w:val="0"/>
          <w:marTop w:val="43"/>
          <w:marBottom w:val="43"/>
          <w:divBdr>
            <w:top w:val="single" w:sz="6" w:space="0" w:color="auto"/>
            <w:left w:val="none" w:sz="0" w:space="0" w:color="auto"/>
            <w:bottom w:val="single" w:sz="6" w:space="0" w:color="auto"/>
            <w:right w:val="none" w:sz="0" w:space="0" w:color="auto"/>
          </w:divBdr>
        </w:div>
        <w:div w:id="129828312">
          <w:marLeft w:val="0"/>
          <w:marRight w:val="0"/>
          <w:marTop w:val="43"/>
          <w:marBottom w:val="43"/>
          <w:divBdr>
            <w:top w:val="single" w:sz="6" w:space="0" w:color="auto"/>
            <w:left w:val="none" w:sz="0" w:space="0" w:color="auto"/>
            <w:bottom w:val="single" w:sz="6" w:space="0" w:color="auto"/>
            <w:right w:val="none" w:sz="0" w:space="0" w:color="auto"/>
          </w:divBdr>
        </w:div>
        <w:div w:id="790976540">
          <w:marLeft w:val="0"/>
          <w:marRight w:val="0"/>
          <w:marTop w:val="43"/>
          <w:marBottom w:val="43"/>
          <w:divBdr>
            <w:top w:val="single" w:sz="6" w:space="0" w:color="auto"/>
            <w:left w:val="none" w:sz="0" w:space="0" w:color="auto"/>
            <w:bottom w:val="single" w:sz="6" w:space="0" w:color="auto"/>
            <w:right w:val="none" w:sz="0" w:space="0" w:color="auto"/>
          </w:divBdr>
        </w:div>
        <w:div w:id="1409422805">
          <w:marLeft w:val="0"/>
          <w:marRight w:val="0"/>
          <w:marTop w:val="43"/>
          <w:marBottom w:val="43"/>
          <w:divBdr>
            <w:top w:val="single" w:sz="6" w:space="0" w:color="auto"/>
            <w:left w:val="none" w:sz="0" w:space="0" w:color="auto"/>
            <w:bottom w:val="single" w:sz="6" w:space="0" w:color="auto"/>
            <w:right w:val="none" w:sz="0" w:space="0" w:color="auto"/>
          </w:divBdr>
        </w:div>
        <w:div w:id="631596967">
          <w:marLeft w:val="0"/>
          <w:marRight w:val="0"/>
          <w:marTop w:val="43"/>
          <w:marBottom w:val="43"/>
          <w:divBdr>
            <w:top w:val="single" w:sz="6" w:space="0" w:color="auto"/>
            <w:left w:val="none" w:sz="0" w:space="0" w:color="auto"/>
            <w:bottom w:val="single" w:sz="6" w:space="0" w:color="auto"/>
            <w:right w:val="none" w:sz="0" w:space="0" w:color="auto"/>
          </w:divBdr>
        </w:div>
        <w:div w:id="698160861">
          <w:marLeft w:val="0"/>
          <w:marRight w:val="0"/>
          <w:marTop w:val="43"/>
          <w:marBottom w:val="43"/>
          <w:divBdr>
            <w:top w:val="single" w:sz="6" w:space="0" w:color="auto"/>
            <w:left w:val="none" w:sz="0" w:space="0" w:color="auto"/>
            <w:bottom w:val="single" w:sz="6" w:space="0" w:color="auto"/>
            <w:right w:val="none" w:sz="0" w:space="0" w:color="auto"/>
          </w:divBdr>
        </w:div>
        <w:div w:id="504059212">
          <w:marLeft w:val="0"/>
          <w:marRight w:val="0"/>
          <w:marTop w:val="43"/>
          <w:marBottom w:val="43"/>
          <w:divBdr>
            <w:top w:val="single" w:sz="6" w:space="0" w:color="auto"/>
            <w:left w:val="none" w:sz="0" w:space="0" w:color="auto"/>
            <w:bottom w:val="single" w:sz="6" w:space="0" w:color="auto"/>
            <w:right w:val="none" w:sz="0" w:space="0" w:color="auto"/>
          </w:divBdr>
        </w:div>
        <w:div w:id="1429035286">
          <w:marLeft w:val="0"/>
          <w:marRight w:val="0"/>
          <w:marTop w:val="43"/>
          <w:marBottom w:val="43"/>
          <w:divBdr>
            <w:top w:val="single" w:sz="6" w:space="0" w:color="auto"/>
            <w:left w:val="none" w:sz="0" w:space="0" w:color="auto"/>
            <w:bottom w:val="single" w:sz="6" w:space="0" w:color="auto"/>
            <w:right w:val="none" w:sz="0" w:space="0" w:color="auto"/>
          </w:divBdr>
        </w:div>
        <w:div w:id="961418786">
          <w:marLeft w:val="0"/>
          <w:marRight w:val="0"/>
          <w:marTop w:val="43"/>
          <w:marBottom w:val="43"/>
          <w:divBdr>
            <w:top w:val="single" w:sz="6" w:space="0" w:color="auto"/>
            <w:left w:val="none" w:sz="0" w:space="0" w:color="auto"/>
            <w:bottom w:val="single" w:sz="6" w:space="0" w:color="auto"/>
            <w:right w:val="none" w:sz="0" w:space="0" w:color="auto"/>
          </w:divBdr>
        </w:div>
        <w:div w:id="463430472">
          <w:marLeft w:val="0"/>
          <w:marRight w:val="0"/>
          <w:marTop w:val="43"/>
          <w:marBottom w:val="43"/>
          <w:divBdr>
            <w:top w:val="single" w:sz="6" w:space="0" w:color="auto"/>
            <w:left w:val="none" w:sz="0" w:space="0" w:color="auto"/>
            <w:bottom w:val="single" w:sz="6" w:space="0" w:color="auto"/>
            <w:right w:val="none" w:sz="0" w:space="0" w:color="auto"/>
          </w:divBdr>
        </w:div>
        <w:div w:id="1998683626">
          <w:marLeft w:val="0"/>
          <w:marRight w:val="0"/>
          <w:marTop w:val="43"/>
          <w:marBottom w:val="43"/>
          <w:divBdr>
            <w:top w:val="single" w:sz="6" w:space="0" w:color="auto"/>
            <w:left w:val="none" w:sz="0" w:space="0" w:color="auto"/>
            <w:bottom w:val="single" w:sz="6" w:space="0" w:color="auto"/>
            <w:right w:val="none" w:sz="0" w:space="0" w:color="auto"/>
          </w:divBdr>
        </w:div>
        <w:div w:id="356076954">
          <w:marLeft w:val="0"/>
          <w:marRight w:val="0"/>
          <w:marTop w:val="43"/>
          <w:marBottom w:val="43"/>
          <w:divBdr>
            <w:top w:val="single" w:sz="6" w:space="0" w:color="auto"/>
            <w:left w:val="none" w:sz="0" w:space="0" w:color="auto"/>
            <w:bottom w:val="single" w:sz="6" w:space="0" w:color="auto"/>
            <w:right w:val="none" w:sz="0" w:space="0" w:color="auto"/>
          </w:divBdr>
        </w:div>
        <w:div w:id="550962686">
          <w:marLeft w:val="0"/>
          <w:marRight w:val="0"/>
          <w:marTop w:val="43"/>
          <w:marBottom w:val="43"/>
          <w:divBdr>
            <w:top w:val="single" w:sz="6" w:space="0" w:color="auto"/>
            <w:left w:val="none" w:sz="0" w:space="0" w:color="auto"/>
            <w:bottom w:val="single" w:sz="6" w:space="0" w:color="auto"/>
            <w:right w:val="none" w:sz="0" w:space="0" w:color="auto"/>
          </w:divBdr>
        </w:div>
        <w:div w:id="2030328300">
          <w:marLeft w:val="0"/>
          <w:marRight w:val="0"/>
          <w:marTop w:val="43"/>
          <w:marBottom w:val="43"/>
          <w:divBdr>
            <w:top w:val="single" w:sz="6" w:space="0" w:color="auto"/>
            <w:left w:val="none" w:sz="0" w:space="0" w:color="auto"/>
            <w:bottom w:val="single" w:sz="6" w:space="0" w:color="auto"/>
            <w:right w:val="none" w:sz="0" w:space="0" w:color="auto"/>
          </w:divBdr>
        </w:div>
        <w:div w:id="1451363879">
          <w:marLeft w:val="0"/>
          <w:marRight w:val="0"/>
          <w:marTop w:val="43"/>
          <w:marBottom w:val="43"/>
          <w:divBdr>
            <w:top w:val="single" w:sz="6" w:space="0" w:color="auto"/>
            <w:left w:val="none" w:sz="0" w:space="0" w:color="auto"/>
            <w:bottom w:val="single" w:sz="6" w:space="0" w:color="auto"/>
            <w:right w:val="none" w:sz="0" w:space="0" w:color="auto"/>
          </w:divBdr>
        </w:div>
        <w:div w:id="1891188106">
          <w:marLeft w:val="0"/>
          <w:marRight w:val="0"/>
          <w:marTop w:val="43"/>
          <w:marBottom w:val="43"/>
          <w:divBdr>
            <w:top w:val="single" w:sz="6" w:space="0" w:color="auto"/>
            <w:left w:val="none" w:sz="0" w:space="0" w:color="auto"/>
            <w:bottom w:val="single" w:sz="6" w:space="0" w:color="auto"/>
            <w:right w:val="none" w:sz="0" w:space="0" w:color="auto"/>
          </w:divBdr>
        </w:div>
        <w:div w:id="1917130040">
          <w:marLeft w:val="0"/>
          <w:marRight w:val="0"/>
          <w:marTop w:val="43"/>
          <w:marBottom w:val="43"/>
          <w:divBdr>
            <w:top w:val="single" w:sz="6" w:space="0" w:color="auto"/>
            <w:left w:val="none" w:sz="0" w:space="0" w:color="auto"/>
            <w:bottom w:val="single" w:sz="6" w:space="0" w:color="auto"/>
            <w:right w:val="none" w:sz="0" w:space="0" w:color="auto"/>
          </w:divBdr>
        </w:div>
        <w:div w:id="589774328">
          <w:marLeft w:val="0"/>
          <w:marRight w:val="0"/>
          <w:marTop w:val="43"/>
          <w:marBottom w:val="43"/>
          <w:divBdr>
            <w:top w:val="single" w:sz="6" w:space="0" w:color="auto"/>
            <w:left w:val="none" w:sz="0" w:space="0" w:color="auto"/>
            <w:bottom w:val="single" w:sz="6" w:space="0" w:color="auto"/>
            <w:right w:val="none" w:sz="0" w:space="0" w:color="auto"/>
          </w:divBdr>
        </w:div>
        <w:div w:id="1636527283">
          <w:marLeft w:val="0"/>
          <w:marRight w:val="0"/>
          <w:marTop w:val="43"/>
          <w:marBottom w:val="43"/>
          <w:divBdr>
            <w:top w:val="single" w:sz="6" w:space="0" w:color="auto"/>
            <w:left w:val="none" w:sz="0" w:space="0" w:color="auto"/>
            <w:bottom w:val="single" w:sz="6" w:space="0" w:color="auto"/>
            <w:right w:val="none" w:sz="0" w:space="0" w:color="auto"/>
          </w:divBdr>
        </w:div>
        <w:div w:id="730075502">
          <w:marLeft w:val="0"/>
          <w:marRight w:val="0"/>
          <w:marTop w:val="43"/>
          <w:marBottom w:val="43"/>
          <w:divBdr>
            <w:top w:val="single" w:sz="6" w:space="0" w:color="auto"/>
            <w:left w:val="none" w:sz="0" w:space="0" w:color="auto"/>
            <w:bottom w:val="single" w:sz="6" w:space="0" w:color="auto"/>
            <w:right w:val="none" w:sz="0" w:space="0" w:color="auto"/>
          </w:divBdr>
        </w:div>
        <w:div w:id="982000859">
          <w:marLeft w:val="0"/>
          <w:marRight w:val="0"/>
          <w:marTop w:val="43"/>
          <w:marBottom w:val="43"/>
          <w:divBdr>
            <w:top w:val="single" w:sz="6" w:space="0" w:color="auto"/>
            <w:left w:val="none" w:sz="0" w:space="0" w:color="auto"/>
            <w:bottom w:val="single" w:sz="6" w:space="0" w:color="auto"/>
            <w:right w:val="none" w:sz="0" w:space="0" w:color="auto"/>
          </w:divBdr>
        </w:div>
        <w:div w:id="1977951824">
          <w:marLeft w:val="0"/>
          <w:marRight w:val="0"/>
          <w:marTop w:val="43"/>
          <w:marBottom w:val="43"/>
          <w:divBdr>
            <w:top w:val="single" w:sz="6" w:space="0" w:color="auto"/>
            <w:left w:val="none" w:sz="0" w:space="0" w:color="auto"/>
            <w:bottom w:val="single" w:sz="6" w:space="0" w:color="auto"/>
            <w:right w:val="none" w:sz="0" w:space="0" w:color="auto"/>
          </w:divBdr>
        </w:div>
        <w:div w:id="1279023786">
          <w:marLeft w:val="0"/>
          <w:marRight w:val="0"/>
          <w:marTop w:val="43"/>
          <w:marBottom w:val="43"/>
          <w:divBdr>
            <w:top w:val="single" w:sz="6" w:space="0" w:color="auto"/>
            <w:left w:val="none" w:sz="0" w:space="0" w:color="auto"/>
            <w:bottom w:val="single" w:sz="6" w:space="0" w:color="auto"/>
            <w:right w:val="none" w:sz="0" w:space="0" w:color="auto"/>
          </w:divBdr>
        </w:div>
        <w:div w:id="1271860083">
          <w:marLeft w:val="0"/>
          <w:marRight w:val="0"/>
          <w:marTop w:val="43"/>
          <w:marBottom w:val="43"/>
          <w:divBdr>
            <w:top w:val="single" w:sz="6" w:space="0" w:color="auto"/>
            <w:left w:val="none" w:sz="0" w:space="0" w:color="auto"/>
            <w:bottom w:val="single" w:sz="6" w:space="0" w:color="auto"/>
            <w:right w:val="none" w:sz="0" w:space="0" w:color="auto"/>
          </w:divBdr>
        </w:div>
        <w:div w:id="1182672365">
          <w:marLeft w:val="0"/>
          <w:marRight w:val="0"/>
          <w:marTop w:val="43"/>
          <w:marBottom w:val="43"/>
          <w:divBdr>
            <w:top w:val="single" w:sz="6" w:space="0" w:color="auto"/>
            <w:left w:val="none" w:sz="0" w:space="0" w:color="auto"/>
            <w:bottom w:val="single" w:sz="6" w:space="0" w:color="auto"/>
            <w:right w:val="none" w:sz="0" w:space="0" w:color="auto"/>
          </w:divBdr>
        </w:div>
        <w:div w:id="406998184">
          <w:marLeft w:val="0"/>
          <w:marRight w:val="0"/>
          <w:marTop w:val="43"/>
          <w:marBottom w:val="43"/>
          <w:divBdr>
            <w:top w:val="single" w:sz="6" w:space="0" w:color="auto"/>
            <w:left w:val="none" w:sz="0" w:space="0" w:color="auto"/>
            <w:bottom w:val="single" w:sz="6" w:space="0" w:color="auto"/>
            <w:right w:val="none" w:sz="0" w:space="0" w:color="auto"/>
          </w:divBdr>
        </w:div>
        <w:div w:id="1822849819">
          <w:marLeft w:val="0"/>
          <w:marRight w:val="0"/>
          <w:marTop w:val="43"/>
          <w:marBottom w:val="43"/>
          <w:divBdr>
            <w:top w:val="single" w:sz="6" w:space="0" w:color="auto"/>
            <w:left w:val="none" w:sz="0" w:space="0" w:color="auto"/>
            <w:bottom w:val="single" w:sz="6" w:space="0" w:color="auto"/>
            <w:right w:val="none" w:sz="0" w:space="0" w:color="auto"/>
          </w:divBdr>
        </w:div>
        <w:div w:id="2056271872">
          <w:marLeft w:val="0"/>
          <w:marRight w:val="0"/>
          <w:marTop w:val="43"/>
          <w:marBottom w:val="43"/>
          <w:divBdr>
            <w:top w:val="single" w:sz="6" w:space="0" w:color="auto"/>
            <w:left w:val="none" w:sz="0" w:space="0" w:color="auto"/>
            <w:bottom w:val="single" w:sz="6" w:space="0" w:color="auto"/>
            <w:right w:val="none" w:sz="0" w:space="0" w:color="auto"/>
          </w:divBdr>
        </w:div>
        <w:div w:id="1739087462">
          <w:marLeft w:val="0"/>
          <w:marRight w:val="0"/>
          <w:marTop w:val="43"/>
          <w:marBottom w:val="43"/>
          <w:divBdr>
            <w:top w:val="single" w:sz="6" w:space="0" w:color="auto"/>
            <w:left w:val="none" w:sz="0" w:space="0" w:color="auto"/>
            <w:bottom w:val="single" w:sz="6" w:space="0" w:color="auto"/>
            <w:right w:val="none" w:sz="0" w:space="0" w:color="auto"/>
          </w:divBdr>
        </w:div>
        <w:div w:id="421998216">
          <w:marLeft w:val="0"/>
          <w:marRight w:val="0"/>
          <w:marTop w:val="43"/>
          <w:marBottom w:val="43"/>
          <w:divBdr>
            <w:top w:val="single" w:sz="6" w:space="0" w:color="auto"/>
            <w:left w:val="none" w:sz="0" w:space="0" w:color="auto"/>
            <w:bottom w:val="single" w:sz="6" w:space="0" w:color="auto"/>
            <w:right w:val="none" w:sz="0" w:space="0" w:color="auto"/>
          </w:divBdr>
        </w:div>
        <w:div w:id="914170930">
          <w:marLeft w:val="0"/>
          <w:marRight w:val="0"/>
          <w:marTop w:val="43"/>
          <w:marBottom w:val="43"/>
          <w:divBdr>
            <w:top w:val="single" w:sz="6" w:space="0" w:color="auto"/>
            <w:left w:val="none" w:sz="0" w:space="0" w:color="auto"/>
            <w:bottom w:val="single" w:sz="6" w:space="0" w:color="auto"/>
            <w:right w:val="none" w:sz="0" w:space="0" w:color="auto"/>
          </w:divBdr>
        </w:div>
        <w:div w:id="590043108">
          <w:marLeft w:val="0"/>
          <w:marRight w:val="0"/>
          <w:marTop w:val="43"/>
          <w:marBottom w:val="43"/>
          <w:divBdr>
            <w:top w:val="single" w:sz="6" w:space="0" w:color="auto"/>
            <w:left w:val="none" w:sz="0" w:space="0" w:color="auto"/>
            <w:bottom w:val="single" w:sz="6" w:space="0" w:color="auto"/>
            <w:right w:val="none" w:sz="0" w:space="0" w:color="auto"/>
          </w:divBdr>
        </w:div>
        <w:div w:id="1762486083">
          <w:marLeft w:val="0"/>
          <w:marRight w:val="0"/>
          <w:marTop w:val="43"/>
          <w:marBottom w:val="43"/>
          <w:divBdr>
            <w:top w:val="single" w:sz="6" w:space="0" w:color="auto"/>
            <w:left w:val="none" w:sz="0" w:space="0" w:color="auto"/>
            <w:bottom w:val="single" w:sz="6" w:space="0" w:color="auto"/>
            <w:right w:val="none" w:sz="0" w:space="0" w:color="auto"/>
          </w:divBdr>
        </w:div>
        <w:div w:id="576869326">
          <w:marLeft w:val="0"/>
          <w:marRight w:val="0"/>
          <w:marTop w:val="43"/>
          <w:marBottom w:val="43"/>
          <w:divBdr>
            <w:top w:val="single" w:sz="6" w:space="0" w:color="auto"/>
            <w:left w:val="none" w:sz="0" w:space="0" w:color="auto"/>
            <w:bottom w:val="single" w:sz="6" w:space="0" w:color="auto"/>
            <w:right w:val="none" w:sz="0" w:space="0" w:color="auto"/>
          </w:divBdr>
        </w:div>
        <w:div w:id="749277083">
          <w:marLeft w:val="0"/>
          <w:marRight w:val="0"/>
          <w:marTop w:val="43"/>
          <w:marBottom w:val="43"/>
          <w:divBdr>
            <w:top w:val="single" w:sz="6" w:space="0" w:color="auto"/>
            <w:left w:val="none" w:sz="0" w:space="0" w:color="auto"/>
            <w:bottom w:val="single" w:sz="6" w:space="0" w:color="auto"/>
            <w:right w:val="none" w:sz="0" w:space="0" w:color="auto"/>
          </w:divBdr>
        </w:div>
        <w:div w:id="757824371">
          <w:marLeft w:val="0"/>
          <w:marRight w:val="0"/>
          <w:marTop w:val="43"/>
          <w:marBottom w:val="43"/>
          <w:divBdr>
            <w:top w:val="single" w:sz="6" w:space="0" w:color="auto"/>
            <w:left w:val="none" w:sz="0" w:space="0" w:color="auto"/>
            <w:bottom w:val="single" w:sz="6" w:space="0" w:color="auto"/>
            <w:right w:val="none" w:sz="0" w:space="0" w:color="auto"/>
          </w:divBdr>
        </w:div>
        <w:div w:id="442968098">
          <w:marLeft w:val="0"/>
          <w:marRight w:val="0"/>
          <w:marTop w:val="43"/>
          <w:marBottom w:val="43"/>
          <w:divBdr>
            <w:top w:val="single" w:sz="6" w:space="0" w:color="auto"/>
            <w:left w:val="none" w:sz="0" w:space="0" w:color="auto"/>
            <w:bottom w:val="single" w:sz="6" w:space="0" w:color="auto"/>
            <w:right w:val="none" w:sz="0" w:space="0" w:color="auto"/>
          </w:divBdr>
        </w:div>
        <w:div w:id="888035489">
          <w:marLeft w:val="0"/>
          <w:marRight w:val="0"/>
          <w:marTop w:val="43"/>
          <w:marBottom w:val="43"/>
          <w:divBdr>
            <w:top w:val="single" w:sz="6" w:space="0" w:color="auto"/>
            <w:left w:val="none" w:sz="0" w:space="0" w:color="auto"/>
            <w:bottom w:val="single" w:sz="6" w:space="0" w:color="auto"/>
            <w:right w:val="none" w:sz="0" w:space="0" w:color="auto"/>
          </w:divBdr>
        </w:div>
        <w:div w:id="1245797536">
          <w:marLeft w:val="1296"/>
          <w:marRight w:val="0"/>
          <w:marTop w:val="14"/>
          <w:marBottom w:val="0"/>
          <w:divBdr>
            <w:top w:val="single" w:sz="6"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77.51(7k)" TargetMode="External"/><Relationship Id="rId13" Type="http://schemas.openxmlformats.org/officeDocument/2006/relationships/hyperlink" Target="https://docs.legis.wisconsin.gov/document/statutes/20.155(3)(r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cs.legis.wisconsin.gov/document/statutes/77.51(3rn)" TargetMode="External"/><Relationship Id="rId12" Type="http://schemas.openxmlformats.org/officeDocument/2006/relationships/hyperlink" Target="https://docs.legis.wisconsin.gov/document/statutes/20.155(3)(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cs.legis.wisconsin.gov/document/statutes/182.017(1g)(cq)" TargetMode="External"/><Relationship Id="rId1" Type="http://schemas.openxmlformats.org/officeDocument/2006/relationships/styles" Target="styles.xml"/><Relationship Id="rId6" Type="http://schemas.openxmlformats.org/officeDocument/2006/relationships/hyperlink" Target="https://docs.legis.wisconsin.gov/document/statutes/196.504(1)(ac)2." TargetMode="External"/><Relationship Id="rId11" Type="http://schemas.openxmlformats.org/officeDocument/2006/relationships/hyperlink" Target="https://docs.legis.wisconsin.gov/document/statutes/196.504(2)(d)" TargetMode="External"/><Relationship Id="rId5" Type="http://schemas.openxmlformats.org/officeDocument/2006/relationships/hyperlink" Target="https://docs.legis.wisconsin.gov/document/statutes/196.504(1)(ac)1." TargetMode="External"/><Relationship Id="rId15" Type="http://schemas.openxmlformats.org/officeDocument/2006/relationships/hyperlink" Target="https://docs.legis.wisconsin.gov/document/statutes/20.866(2)(z)5." TargetMode="External"/><Relationship Id="rId10" Type="http://schemas.openxmlformats.org/officeDocument/2006/relationships/hyperlink" Target="https://docs.legis.wisconsin.gov/document/usc/47%20USC%201302" TargetMode="External"/><Relationship Id="rId4" Type="http://schemas.openxmlformats.org/officeDocument/2006/relationships/hyperlink" Target="https://docs.legis.wisconsin.gov/document/statutes/196.796(1)(c)" TargetMode="External"/><Relationship Id="rId9" Type="http://schemas.openxmlformats.org/officeDocument/2006/relationships/hyperlink" Target="https://docs.legis.wisconsin.gov/document/statutes/77.51(21n)" TargetMode="External"/><Relationship Id="rId14" Type="http://schemas.openxmlformats.org/officeDocument/2006/relationships/hyperlink" Target="https://docs.legis.wisconsin.gov/document/statutes/20.866(2)(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901</Words>
  <Characters>5142</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moore</dc:creator>
  <cp:keywords/>
  <dc:description/>
  <cp:lastModifiedBy>tom moore</cp:lastModifiedBy>
  <cp:revision>3</cp:revision>
  <dcterms:created xsi:type="dcterms:W3CDTF">2021-09-20T20:06:00Z</dcterms:created>
  <dcterms:modified xsi:type="dcterms:W3CDTF">2021-09-20T20:08:00Z</dcterms:modified>
</cp:coreProperties>
</file>